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70B17D69" w:rsidP="768DDB51" w:rsidRDefault="70B17D69" w14:paraId="30F35758" w14:textId="4A4B0F91">
      <w:pPr>
        <w:pStyle w:val="Normal"/>
        <w:jc w:val="center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auto"/>
          <w:sz w:val="22"/>
          <w:szCs w:val="22"/>
        </w:rPr>
      </w:pPr>
      <w:r w:rsidRPr="768DDB51" w:rsidR="70B17D69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auto"/>
          <w:sz w:val="22"/>
          <w:szCs w:val="22"/>
        </w:rPr>
        <w:t>Addendum to AAC Evaluation Report:</w:t>
      </w:r>
    </w:p>
    <w:p w:rsidR="70B17D69" w:rsidP="768DDB51" w:rsidRDefault="70B17D69" w14:paraId="1C43D1E2" w14:textId="2B132625">
      <w:pPr>
        <w:pStyle w:val="Normal"/>
        <w:jc w:val="center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auto"/>
          <w:sz w:val="22"/>
          <w:szCs w:val="22"/>
        </w:rPr>
      </w:pPr>
      <w:r w:rsidRPr="768DDB51" w:rsidR="70B17D69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auto"/>
          <w:sz w:val="22"/>
          <w:szCs w:val="22"/>
        </w:rPr>
        <w:t xml:space="preserve">Update Device Recommendation from </w:t>
      </w:r>
      <w:r w:rsidRPr="768DDB51" w:rsidR="70B17D69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auto"/>
          <w:sz w:val="22"/>
          <w:szCs w:val="22"/>
        </w:rPr>
        <w:t>Accent</w:t>
      </w:r>
      <w:r w:rsidRPr="768DDB51" w:rsidR="70B17D69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auto"/>
          <w:sz w:val="22"/>
          <w:szCs w:val="22"/>
        </w:rPr>
        <w:t xml:space="preserve"> 1400 to Genesis </w:t>
      </w:r>
    </w:p>
    <w:p w:rsidR="2AA5F6F1" w:rsidP="768DDB51" w:rsidRDefault="2AA5F6F1" w14:paraId="2D7EA376" w14:textId="4699C598">
      <w:pPr>
        <w:pStyle w:val="Normal"/>
        <w:suppressLineNumbers w:val="0"/>
        <w:bidi w:val="0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auto"/>
          <w:sz w:val="22"/>
          <w:szCs w:val="22"/>
        </w:rPr>
      </w:pPr>
      <w:r w:rsidRPr="768DDB51" w:rsidR="2AA5F6F1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auto"/>
          <w:sz w:val="22"/>
          <w:szCs w:val="22"/>
        </w:rPr>
        <w:t>INSTRUCTIONS:</w:t>
      </w:r>
    </w:p>
    <w:p w:rsidR="768DDB51" w:rsidP="768DDB51" w:rsidRDefault="768DDB51" w14:paraId="77730C0B" w14:textId="319945F7">
      <w:pPr>
        <w:pStyle w:val="ListParagraph"/>
        <w:numPr>
          <w:ilvl w:val="0"/>
          <w:numId w:val="15"/>
        </w:numPr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auto"/>
          <w:sz w:val="22"/>
          <w:szCs w:val="22"/>
        </w:rPr>
        <w:t>When to use:</w:t>
      </w: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 xml:space="preserve"> Use this addendum when an AAC evaluation and/or trial </w:t>
      </w:r>
      <w:r w:rsidRPr="768DDB51" w:rsidR="4A3BDA10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supported by</w:t>
      </w: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 xml:space="preserve"> an Accent 1400 recommendation, but Genesis 13 or Genesis 16 is now being recommended due to Accent 1400 </w:t>
      </w:r>
      <w:r w:rsidRPr="768DDB51" w:rsidR="7211D1A3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end-of-sale.</w:t>
      </w:r>
      <w:r>
        <w:br/>
      </w:r>
    </w:p>
    <w:p w:rsidR="768DDB51" w:rsidP="768DDB51" w:rsidRDefault="768DDB51" w14:paraId="6D88B2F7" w14:textId="7D442BE7">
      <w:pPr>
        <w:pStyle w:val="ListParagraph"/>
        <w:numPr>
          <w:ilvl w:val="0"/>
          <w:numId w:val="15"/>
        </w:numPr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auto"/>
          <w:sz w:val="22"/>
          <w:szCs w:val="22"/>
        </w:rPr>
        <w:t>Why to use:</w:t>
      </w: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 xml:space="preserve"> This addendum connects the original evaluation or trial results to the updated Genesis recommendation and explains why a new trial may not be clinically necessary.</w:t>
      </w:r>
      <w:r>
        <w:br/>
      </w:r>
    </w:p>
    <w:p w:rsidR="768DDB51" w:rsidP="768DDB51" w:rsidRDefault="768DDB51" w14:paraId="55F2C01F" w14:textId="7219B76C">
      <w:pPr>
        <w:pStyle w:val="ListParagraph"/>
        <w:numPr>
          <w:ilvl w:val="0"/>
          <w:numId w:val="15"/>
        </w:numPr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auto"/>
          <w:sz w:val="22"/>
          <w:szCs w:val="22"/>
        </w:rPr>
        <w:t xml:space="preserve">How to </w:t>
      </w:r>
      <w:r w:rsidRPr="768DDB51" w:rsidR="747018F6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auto"/>
          <w:sz w:val="22"/>
          <w:szCs w:val="22"/>
        </w:rPr>
        <w:t>us</w:t>
      </w: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auto"/>
          <w:sz w:val="22"/>
          <w:szCs w:val="22"/>
        </w:rPr>
        <w:t>e:</w:t>
      </w: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 xml:space="preserve"> </w:t>
      </w:r>
    </w:p>
    <w:p w:rsidR="2383E627" w:rsidP="768DDB51" w:rsidRDefault="2383E627" w14:paraId="24CB99EA" w14:textId="05EEB626">
      <w:pPr>
        <w:pStyle w:val="ListParagraph"/>
        <w:numPr>
          <w:ilvl w:val="1"/>
          <w:numId w:val="15"/>
        </w:numPr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2383E627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Place the addendum on your own clinic, school, hospital, facility, or private practice letterhead before.</w:t>
      </w:r>
    </w:p>
    <w:p w:rsidR="2383E627" w:rsidP="768DDB51" w:rsidRDefault="2383E627" w14:paraId="122F5BB0" w14:textId="423BE86B">
      <w:pPr>
        <w:pStyle w:val="ListParagraph"/>
        <w:numPr>
          <w:ilvl w:val="1"/>
          <w:numId w:val="15"/>
        </w:numPr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2383E627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R</w:t>
      </w: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 xml:space="preserve">eplace all </w:t>
      </w: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bracketed prompts</w:t>
      </w:r>
      <w:r w:rsidRPr="768DDB51" w:rsidR="5B2431D4">
        <w:rPr>
          <w:rFonts w:ascii="Calibri" w:hAnsi="Calibri" w:eastAsia="Calibri" w:cs="Calibri" w:asciiTheme="majorAscii" w:hAnsiTheme="majorAscii" w:eastAsiaTheme="majorAscii" w:cstheme="majorAscii"/>
          <w:color w:val="0070C0"/>
          <w:sz w:val="22"/>
          <w:szCs w:val="22"/>
        </w:rPr>
        <w:t xml:space="preserve"> [IN BLUE TEXT] </w:t>
      </w: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 xml:space="preserve">with client-specific clinical </w:t>
      </w: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information</w:t>
      </w:r>
      <w:r w:rsidRPr="768DDB51" w:rsidR="12126A66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.</w:t>
      </w:r>
    </w:p>
    <w:p w:rsidR="12126A66" w:rsidP="768DDB51" w:rsidRDefault="12126A66" w14:paraId="666E0EAD" w14:textId="19A1A0FF">
      <w:pPr>
        <w:pStyle w:val="ListParagraph"/>
        <w:numPr>
          <w:ilvl w:val="1"/>
          <w:numId w:val="15"/>
        </w:numPr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12126A66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R</w:t>
      </w: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emove</w:t>
      </w: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 xml:space="preserve"> anything that does not apply, </w:t>
      </w:r>
      <w:r w:rsidRPr="768DDB51" w:rsidR="5CB4F28B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 xml:space="preserve">including these instructions. </w:t>
      </w:r>
    </w:p>
    <w:p w:rsidR="2A4731C8" w:rsidP="768DDB51" w:rsidRDefault="2A4731C8" w14:paraId="20F947BD" w14:textId="7A22A144">
      <w:pPr>
        <w:pStyle w:val="ListParagraph"/>
        <w:numPr>
          <w:ilvl w:val="1"/>
          <w:numId w:val="15"/>
        </w:numPr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2A4731C8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 xml:space="preserve">Add anything that will help support the clinical documentation </w:t>
      </w:r>
      <w:r w:rsidRPr="768DDB51" w:rsidR="7C039342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and recommendation for the Genesis device.</w:t>
      </w:r>
    </w:p>
    <w:p w:rsidR="40B03C2C" w:rsidP="768DDB51" w:rsidRDefault="40B03C2C" w14:paraId="7E08C58C" w14:textId="697841EE">
      <w:pPr>
        <w:pStyle w:val="ListParagraph"/>
        <w:numPr>
          <w:ilvl w:val="1"/>
          <w:numId w:val="15"/>
        </w:numPr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40B03C2C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En</w:t>
      </w: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sure</w:t>
      </w: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 xml:space="preserve"> the </w:t>
      </w: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final version</w:t>
      </w: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 xml:space="preserve"> </w:t>
      </w: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reads</w:t>
      </w: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 xml:space="preserve"> as a complete</w:t>
      </w:r>
      <w:r w:rsidRPr="768DDB51" w:rsidR="3C8429CE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 xml:space="preserve">, consistent </w:t>
      </w: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document.</w:t>
      </w:r>
      <w:r>
        <w:br/>
      </w:r>
    </w:p>
    <w:p w:rsidR="768DDB51" w:rsidP="768DDB51" w:rsidRDefault="768DDB51" w14:paraId="438B3752" w14:textId="1D15B6F7">
      <w:pPr>
        <w:pStyle w:val="ListParagraph"/>
        <w:numPr>
          <w:ilvl w:val="0"/>
          <w:numId w:val="15"/>
        </w:numPr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auto"/>
          <w:sz w:val="22"/>
          <w:szCs w:val="22"/>
        </w:rPr>
        <w:t>Reminder:</w:t>
      </w: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 xml:space="preserve"> This addendum supplements the original AAC evaluation report; it does not replace it.</w:t>
      </w:r>
    </w:p>
    <w:p w:rsidR="768DDB51" w:rsidP="768DDB51" w:rsidRDefault="768DDB51" w14:paraId="1765F509" w14:textId="513F1F4D">
      <w:pPr>
        <w:pStyle w:val="ListParagraph"/>
        <w:ind w:left="360"/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</w:p>
    <w:p w:rsidR="768DDB51" w:rsidP="768DDB51" w:rsidRDefault="768DDB51" w14:paraId="4E357428" w14:textId="3AB6748A">
      <w:pPr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br w:type="page"/>
      </w:r>
    </w:p>
    <w:p w:rsidR="00000000" w:rsidP="768DDB51" w:rsidRDefault="00000000" w14:paraId="53A4CCBB" w14:textId="5712537E">
      <w:pPr>
        <w:pStyle w:val="Normal"/>
        <w:ind w:left="0"/>
        <w:jc w:val="center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auto"/>
          <w:sz w:val="28"/>
          <w:szCs w:val="28"/>
        </w:rPr>
      </w:pPr>
      <w:r w:rsidRPr="768DDB51" w:rsidR="00000000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auto"/>
          <w:sz w:val="28"/>
          <w:szCs w:val="28"/>
        </w:rPr>
        <w:t>Addendum</w:t>
      </w:r>
      <w:r w:rsidRPr="768DDB51" w:rsidR="002A36C1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auto"/>
          <w:sz w:val="28"/>
          <w:szCs w:val="28"/>
        </w:rPr>
        <w:t xml:space="preserve"> to AAC Evaluation Report</w:t>
      </w:r>
      <w:r w:rsidRPr="768DDB51" w:rsidR="6E088661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auto"/>
          <w:sz w:val="28"/>
          <w:szCs w:val="28"/>
        </w:rPr>
        <w:t xml:space="preserve"> – Update Device Recommendation</w:t>
      </w:r>
    </w:p>
    <w:p w:rsidR="0008297B" w:rsidP="768DDB51" w:rsidRDefault="00000000" w14:paraId="1547ACDC" w14:textId="77777777">
      <w:pPr>
        <w:pStyle w:val="Heading2"/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00000000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CLIENT INFORMATION</w:t>
      </w:r>
    </w:p>
    <w:p w:rsidR="0008297B" w:rsidP="768DDB51" w:rsidRDefault="00000000" w14:paraId="79BF1FD4" w14:textId="0DB6C8F1">
      <w:pPr>
        <w:spacing w:after="0" w:afterAutospacing="off"/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00000000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Client</w:t>
      </w:r>
      <w:r w:rsidRPr="768DDB51" w:rsidR="009D4149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 xml:space="preserve"> Name</w:t>
      </w:r>
      <w:r w:rsidRPr="768DDB51" w:rsidR="00000000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: ________________________________</w:t>
      </w:r>
    </w:p>
    <w:p w:rsidR="0008297B" w:rsidP="768DDB51" w:rsidRDefault="009D4149" w14:paraId="3434F2CA" w14:textId="7BE1D3A8">
      <w:pPr>
        <w:spacing w:after="0" w:afterAutospacing="off"/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009D4149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 xml:space="preserve">Client </w:t>
      </w:r>
      <w:r w:rsidRPr="768DDB51" w:rsidR="009D4149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Date of Birth: _________________________</w:t>
      </w:r>
    </w:p>
    <w:p w:rsidR="0008297B" w:rsidP="768DDB51" w:rsidRDefault="009D4149" w14:paraId="6E530313" w14:textId="59210FF4">
      <w:pPr>
        <w:spacing w:after="0" w:afterAutospacing="off"/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009D4149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 xml:space="preserve">Client Medical and Speech </w:t>
      </w:r>
      <w:r w:rsidRPr="768DDB51" w:rsidR="009D4149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Diagnoses: _____________________________</w:t>
      </w:r>
    </w:p>
    <w:p w:rsidR="0008297B" w:rsidP="768DDB51" w:rsidRDefault="00000000" w14:paraId="6ECEF497" w14:textId="427E2EB4">
      <w:pPr>
        <w:spacing w:after="0" w:afterAutospacing="off"/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00000000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ICD Codes: _____________________________</w:t>
      </w:r>
    </w:p>
    <w:p w:rsidR="00794BAD" w:rsidP="768DDB51" w:rsidRDefault="00794BAD" w14:paraId="117447C6" w14:textId="3D9F5BA2">
      <w:pPr>
        <w:spacing w:after="0" w:afterAutospacing="off"/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00794BAD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Date of original Evaluation:______________________</w:t>
      </w:r>
    </w:p>
    <w:p w:rsidR="00794BAD" w:rsidP="768DDB51" w:rsidRDefault="00794BAD" w14:paraId="64E2CB4D" w14:textId="39D78F4E">
      <w:pPr>
        <w:spacing w:after="0" w:afterAutospacing="off"/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00794BAD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Date Range of Trial (if applicable, enter NA if not applicable):</w:t>
      </w:r>
      <w:r w:rsidRPr="768DDB51" w:rsidR="00A6410C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______________________</w:t>
      </w:r>
    </w:p>
    <w:p w:rsidR="00A6410C" w:rsidP="768DDB51" w:rsidRDefault="00A6410C" w14:paraId="2B781088" w14:textId="27F579E3">
      <w:pPr>
        <w:spacing w:after="0" w:afterAutospacing="off"/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00A6410C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Date of Addendum Report:______________</w:t>
      </w:r>
    </w:p>
    <w:p w:rsidR="0008297B" w:rsidP="768DDB51" w:rsidRDefault="00000000" w14:paraId="148A4117" w14:textId="77777777">
      <w:pPr>
        <w:pStyle w:val="Heading2"/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00000000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BACKGROUND</w:t>
      </w:r>
    </w:p>
    <w:p w:rsidR="768DDB51" w:rsidP="768DDB51" w:rsidRDefault="768DDB51" w14:paraId="7D2E50F2" w14:textId="22886B71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</w:pP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[CLIENT]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was evaluated for a speech generating device on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[XX/XX/XX]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. During the 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initial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evaluation and 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subsequent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trial period, the Accent 1400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 xml:space="preserve">[with </w:t>
      </w:r>
      <w:r w:rsidRPr="768DDB51" w:rsidR="4DB6C58B">
        <w:rPr>
          <w:rFonts w:ascii="Calibri" w:hAnsi="Calibri" w:eastAsia="Calibri" w:cs="Calibri"/>
          <w:color w:val="0070C0"/>
          <w:sz w:val="22"/>
          <w:szCs w:val="22"/>
        </w:rPr>
        <w:t>ACCESS METHOD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and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[VOCABULAR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Y NAME]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wa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s identified by feature matching as the system that most appropriately met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[CLIENT’s]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daily medical communication needs.</w:t>
      </w:r>
    </w:p>
    <w:p w:rsidR="768DDB51" w:rsidP="768DDB51" w:rsidRDefault="768DDB51" w14:paraId="1F34F5CE" w14:textId="44918092">
      <w:pPr>
        <w:pStyle w:val="Normal"/>
      </w:pP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The client trialed the Accent 1400 device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 xml:space="preserve">[with </w:t>
      </w:r>
      <w:r w:rsidRPr="768DDB51" w:rsidR="0F85E4E9">
        <w:rPr>
          <w:rFonts w:ascii="Calibri" w:hAnsi="Calibri" w:eastAsia="Calibri" w:cs="Calibri"/>
          <w:color w:val="0070C0"/>
          <w:sz w:val="22"/>
          <w:szCs w:val="22"/>
        </w:rPr>
        <w:t>ACCESS METHOD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from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[XX/XX/XX to XX/XX/XX]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,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during which time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[CLIENT]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demonstrated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the ability to:</w:t>
      </w:r>
    </w:p>
    <w:p w:rsidR="768DDB51" w:rsidP="768DDB51" w:rsidRDefault="768DDB51" w14:paraId="0E6D0AE4" w14:textId="6A4B4B8A">
      <w:pPr>
        <w:pStyle w:val="ListParagraph"/>
        <w:numPr>
          <w:ilvl w:val="0"/>
          <w:numId w:val="13"/>
        </w:numPr>
        <w:rPr/>
      </w:pP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effectively access the system using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[ACCESS METHODS]</w:t>
      </w:r>
    </w:p>
    <w:p w:rsidR="005D7E7B" w:rsidP="768DDB51" w:rsidRDefault="00C65249" w14:paraId="01B7FC89" w14:textId="77777777">
      <w:pPr>
        <w:pStyle w:val="ListParagraph"/>
        <w:numPr>
          <w:ilvl w:val="0"/>
          <w:numId w:val="13"/>
        </w:numPr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00C65249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 xml:space="preserve">communicate functional </w:t>
      </w:r>
      <w:r w:rsidRPr="768DDB51" w:rsidR="005D7E7B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 xml:space="preserve">and essential daily medical </w:t>
      </w:r>
      <w:r w:rsidRPr="768DDB51" w:rsidR="00C65249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needs</w:t>
      </w:r>
    </w:p>
    <w:p w:rsidR="00C65249" w:rsidP="768DDB51" w:rsidRDefault="00C65249" w14:paraId="6D963FE2" w14:textId="17884C45">
      <w:pPr>
        <w:pStyle w:val="ListParagraph"/>
        <w:numPr>
          <w:ilvl w:val="0"/>
          <w:numId w:val="13"/>
        </w:numPr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00C65249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participate in daily environments</w:t>
      </w:r>
    </w:p>
    <w:p w:rsidR="768DDB51" w:rsidP="768DDB51" w:rsidRDefault="768DDB51" w14:paraId="656377D1" w14:textId="13FA5B03">
      <w:pPr>
        <w:pStyle w:val="Normal"/>
      </w:pP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Specific data demonstrating trial success are available in the initial report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[p. XXX]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, attached to this addendum. </w:t>
      </w:r>
    </w:p>
    <w:p w:rsidR="001B7BBE" w:rsidP="768DDB51" w:rsidRDefault="001B7BBE" w14:paraId="7632A8F7" w14:textId="44361EA4">
      <w:pPr>
        <w:pStyle w:val="Heading2"/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001B7BBE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REASON FOR THIS ADDENDUM</w:t>
      </w:r>
    </w:p>
    <w:p w:rsidR="768DDB51" w:rsidP="768DDB51" w:rsidRDefault="768DDB51" w14:paraId="47C58A75" w14:textId="2DAD3BC9">
      <w:pPr>
        <w:pStyle w:val="Normal"/>
        <w:spacing w:line="276" w:lineRule="auto"/>
      </w:pP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After the evaluation and device trial were completed, the manufacturer, PRC-Saltillo, 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designated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the Accent 1400 and </w:t>
      </w:r>
      <w:r w:rsidRPr="768DDB51" w:rsidR="09387B8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related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accessories as end of sale. As a result, the Accent 1400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</w:t>
      </w:r>
      <w:r w:rsidRPr="768DDB51" w:rsidR="4035749B">
        <w:rPr>
          <w:rFonts w:ascii="Calibri" w:hAnsi="Calibri" w:eastAsia="Calibri" w:cs="Calibri"/>
          <w:color w:val="0070C0"/>
          <w:sz w:val="22"/>
          <w:szCs w:val="22"/>
        </w:rPr>
        <w:t>with ACCESS METHOD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is no longer available for purchase.</w:t>
      </w:r>
    </w:p>
    <w:p w:rsidR="768DDB51" w:rsidP="768DDB51" w:rsidRDefault="768DDB51" w14:paraId="33C24F59" w14:textId="24B960A5">
      <w:pPr>
        <w:pStyle w:val="Normal"/>
        <w:shd w:val="clear" w:color="auto" w:fill="FFFFFF" w:themeFill="background1"/>
        <w:spacing w:line="300" w:lineRule="auto"/>
        <w:rPr>
          <w:highlight w:val="white"/>
        </w:rPr>
      </w:pP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>The client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 xml:space="preserve"> demonstrated successful use of the Accent 1400 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70C0"/>
          <w:sz w:val="22"/>
          <w:szCs w:val="22"/>
        </w:rPr>
        <w:t>[</w:t>
      </w:r>
      <w:r w:rsidRPr="768DDB51" w:rsidR="1451FA55">
        <w:rPr>
          <w:rFonts w:ascii="Calibri" w:hAnsi="Calibri" w:eastAsia="Calibri" w:cs="Calibri"/>
          <w:color w:val="0070C0"/>
          <w:sz w:val="22"/>
          <w:szCs w:val="22"/>
        </w:rPr>
        <w:t>with ACCESS METHOD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70C0"/>
          <w:sz w:val="22"/>
          <w:szCs w:val="22"/>
        </w:rPr>
        <w:t>]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 xml:space="preserve"> during the evaluation. Due to the device’s discontinuation, the Genesis 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70C0"/>
          <w:sz w:val="22"/>
          <w:szCs w:val="22"/>
        </w:rPr>
        <w:t>[13 or 16]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 xml:space="preserve"> is being recommended as the replacement device, as it is clinically equivalent to the Accent 1400 in both hardware capabilities and communication software.</w:t>
      </w:r>
    </w:p>
    <w:p w:rsidR="768DDB51" w:rsidP="768DDB51" w:rsidRDefault="768DDB51" w14:paraId="16BF8814" w14:textId="193F9802">
      <w:pPr>
        <w:pStyle w:val="Normal"/>
        <w:shd w:val="clear" w:color="auto" w:fill="FFFFFF" w:themeFill="background1"/>
        <w:spacing w:line="300" w:lineRule="auto"/>
        <w:rPr>
          <w:highlight w:val="white"/>
        </w:rPr>
      </w:pP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 xml:space="preserve">Selection of the Genesis 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70C0"/>
          <w:sz w:val="22"/>
          <w:szCs w:val="22"/>
        </w:rPr>
        <w:t>[13 or 16]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 xml:space="preserve"> ensures continuity of the client’s established access method, vocabulary system, and functional communication outcomes without introducing unnecessary changes to performance or training requirements.</w:t>
      </w:r>
    </w:p>
    <w:p w:rsidR="768DDB51" w:rsidP="768DDB51" w:rsidRDefault="768DDB51" w14:paraId="5A6C9C02" w14:textId="3B113D0F">
      <w:pPr>
        <w:pStyle w:val="Heading2"/>
      </w:pP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CLINICAL JUSTIFICATION FOR GENESIS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[13 OR 16]</w:t>
      </w:r>
    </w:p>
    <w:p w:rsidR="768DDB51" w:rsidP="768DDB51" w:rsidRDefault="768DDB51" w14:paraId="3C460D20" w14:textId="47078A2F">
      <w:pPr>
        <w:pStyle w:val="Normal"/>
      </w:pP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Based on clinical evaluation results and trial outcomes, the</w:t>
      </w:r>
      <w:r w:rsidRPr="768DDB51" w:rsidR="768DDB51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 </w:t>
      </w:r>
      <w:r w:rsidRPr="768DDB51" w:rsidR="768DDB51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Genesis </w:t>
      </w:r>
      <w:r w:rsidRPr="768DDB51" w:rsidR="768DDB51">
        <w:rPr>
          <w:rFonts w:ascii="Calibri" w:hAnsi="Calibri" w:eastAsia="Calibri" w:cs="Calibri"/>
          <w:b w:val="0"/>
          <w:bCs w:val="0"/>
          <w:color w:val="0070C0"/>
          <w:sz w:val="22"/>
          <w:szCs w:val="22"/>
        </w:rPr>
        <w:t>[13 or 16]</w:t>
      </w:r>
      <w:r w:rsidRPr="768DDB51" w:rsidR="768DDB51">
        <w:rPr>
          <w:rFonts w:ascii="Calibri" w:hAnsi="Calibri" w:eastAsia="Calibri" w:cs="Calibri"/>
          <w:b w:val="0"/>
          <w:bCs w:val="0"/>
          <w:color w:val="0070C0"/>
          <w:sz w:val="22"/>
          <w:szCs w:val="22"/>
        </w:rPr>
        <w:t xml:space="preserve"> </w:t>
      </w:r>
      <w:r w:rsidRPr="768DDB51" w:rsidR="768DDB51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speech generating device</w:t>
      </w:r>
      <w:r w:rsidRPr="768DDB51" w:rsidR="0DFFB48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 </w:t>
      </w:r>
      <w:r w:rsidRPr="768DDB51" w:rsidR="0DFFB480">
        <w:rPr>
          <w:rFonts w:ascii="Calibri" w:hAnsi="Calibri" w:eastAsia="Calibri" w:cs="Calibri"/>
          <w:b w:val="0"/>
          <w:bCs w:val="0"/>
          <w:color w:val="0070C0"/>
          <w:sz w:val="22"/>
          <w:szCs w:val="22"/>
        </w:rPr>
        <w:t>[</w:t>
      </w:r>
      <w:r w:rsidRPr="768DDB51" w:rsidR="0DFFB480">
        <w:rPr>
          <w:rFonts w:ascii="Calibri" w:hAnsi="Calibri" w:eastAsia="Calibri" w:cs="Calibri"/>
          <w:color w:val="0070C0"/>
          <w:sz w:val="22"/>
          <w:szCs w:val="22"/>
        </w:rPr>
        <w:t>with ACCESS METHOD],</w:t>
      </w:r>
      <w:r w:rsidRPr="768DDB51" w:rsidR="768DDB51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with </w:t>
      </w:r>
      <w:r w:rsidRPr="768DDB51" w:rsidR="768DDB51">
        <w:rPr>
          <w:rFonts w:ascii="Calibri" w:hAnsi="Calibri" w:eastAsia="Calibri" w:cs="Calibri"/>
          <w:b w:val="0"/>
          <w:bCs w:val="0"/>
          <w:color w:val="0070C0"/>
          <w:sz w:val="22"/>
          <w:szCs w:val="22"/>
        </w:rPr>
        <w:t>[LANGUAGE SYSTEM]</w:t>
      </w:r>
      <w:r w:rsidRPr="768DDB51" w:rsidR="768DDB51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 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is recommended as it provides a comparable and 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appropriate solution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for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[CLIENT]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.</w:t>
      </w:r>
    </w:p>
    <w:p w:rsidR="00E5772E" w:rsidP="768DDB51" w:rsidRDefault="00E5772E" w14:paraId="5D8E01DC" w14:textId="77777777">
      <w:pPr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00E5772E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The Genesis device:</w:t>
      </w:r>
    </w:p>
    <w:p w:rsidR="4D56142E" w:rsidP="768DDB51" w:rsidRDefault="4D56142E" w14:paraId="5DF61975" w14:textId="4BD12EA7">
      <w:pPr>
        <w:pStyle w:val="ListParagraph"/>
        <w:numPr>
          <w:ilvl w:val="0"/>
          <w:numId w:val="14"/>
        </w:numPr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4D56142E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i</w:t>
      </w: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s produced by the same manufacturer</w:t>
      </w:r>
      <w:r w:rsidRPr="768DDB51" w:rsidR="33E3619E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 xml:space="preserve"> </w:t>
      </w:r>
      <w:r w:rsidRPr="768DDB51" w:rsidR="768DDB51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PRC-Saltillo</w:t>
      </w:r>
    </w:p>
    <w:p w:rsidR="768DDB51" w:rsidP="768DDB51" w:rsidRDefault="768DDB51" w14:paraId="7CA62C32" w14:textId="23903278">
      <w:pPr>
        <w:pStyle w:val="ListParagraph"/>
        <w:numPr>
          <w:ilvl w:val="0"/>
          <w:numId w:val="14"/>
        </w:numPr>
        <w:rPr/>
      </w:pP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is the only currently available device that supports the same vocabulary and language system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[NAME]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on the Windows operating system that are essential for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[CLIENT]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to meet medical essential needs as demonstrated during the initial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[trial and]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evaluation period</w:t>
      </w:r>
    </w:p>
    <w:p w:rsidR="768DDB51" w:rsidP="768DDB51" w:rsidRDefault="768DDB51" w14:paraId="72BDCBE0" w14:textId="30EB0D23">
      <w:pPr>
        <w:pStyle w:val="ListParagraph"/>
        <w:numPr>
          <w:ilvl w:val="0"/>
          <w:numId w:val="14"/>
        </w:numPr>
        <w:rPr/>
      </w:pP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provides the same access technology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[ACCESS METHOD]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, ensuring continuity of communication performance and clinical outcomes demonstrated during the trial</w:t>
      </w:r>
    </w:p>
    <w:p w:rsidR="768DDB51" w:rsidP="768DDB51" w:rsidRDefault="768DDB51" w14:paraId="0792376B" w14:textId="076CD10C">
      <w:pPr>
        <w:pStyle w:val="ListParagraph"/>
        <w:numPr>
          <w:ilvl w:val="0"/>
          <w:numId w:val="14"/>
        </w:numPr>
        <w:rPr/>
      </w:pP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Offers a similar screen size and weight, supporting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[CLIENT’s]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visual and motor needs</w:t>
      </w:r>
    </w:p>
    <w:p w:rsidR="768DDB51" w:rsidP="768DDB51" w:rsidRDefault="768DDB51" w14:paraId="510D98AB" w14:textId="38EF7D8F">
      <w:pPr>
        <w:pStyle w:val="ListParagraph"/>
        <w:numPr>
          <w:ilvl w:val="0"/>
          <w:numId w:val="14"/>
        </w:numPr>
        <w:rPr/>
      </w:pP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Offers additional features that will further support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[CLIENT’s]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functional communication across environments and communication partners, including a partner display window, front/rear facing speaks, and accessible buttons for more independent access</w:t>
      </w:r>
    </w:p>
    <w:p w:rsidR="768DDB51" w:rsidP="768DDB51" w:rsidRDefault="768DDB51" w14:paraId="615F81BE" w14:textId="28BCAB98">
      <w:pPr>
        <w:pStyle w:val="Normal"/>
      </w:pPr>
      <w:r w:rsidRPr="768DDB51" w:rsidR="768DDB51">
        <w:rPr>
          <w:rFonts w:ascii="Calibri" w:hAnsi="Calibri" w:eastAsia="Calibri" w:cs="Calibri"/>
          <w:b w:val="1"/>
          <w:bCs w:val="1"/>
          <w:i w:val="1"/>
          <w:iCs w:val="1"/>
          <w:color w:val="0070C0"/>
          <w:sz w:val="22"/>
          <w:szCs w:val="22"/>
        </w:rPr>
        <w:t>[IF A TRIAL WITH THE GENESIS IS NOT BEING COMPLETED]</w:t>
      </w:r>
      <w:r>
        <w:br/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Because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[CLIENT]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successfully demonstrated the ability to use the Accent 1400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</w:t>
      </w:r>
      <w:r w:rsidRPr="768DDB51" w:rsidR="4D513A04">
        <w:rPr>
          <w:rFonts w:ascii="Calibri" w:hAnsi="Calibri" w:eastAsia="Calibri" w:cs="Calibri"/>
          <w:color w:val="0070C0"/>
          <w:sz w:val="22"/>
          <w:szCs w:val="22"/>
        </w:rPr>
        <w:t>with ACCESS METHOD]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and the Genesis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[13 or 16]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system offers comparable access and communication functionality, it is my clinical and professional opinion that an additional device trial is not required to establish medical necessity and would only delay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[CLIENT’S]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access to a system to communicate medical essential 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needs. </w:t>
      </w:r>
    </w:p>
    <w:p w:rsidR="768DDB51" w:rsidP="768DDB51" w:rsidRDefault="768DDB51" w14:paraId="3CD26217" w14:textId="0D3222B4">
      <w:pPr>
        <w:pStyle w:val="Normal"/>
        <w:spacing w:line="300" w:lineRule="auto"/>
      </w:pPr>
      <w:r w:rsidRPr="768DDB51" w:rsidR="768DDB51">
        <w:rPr>
          <w:rFonts w:ascii="Calibri" w:hAnsi="Calibri" w:eastAsia="Calibri" w:cs="Calibri"/>
          <w:b w:val="1"/>
          <w:bCs w:val="1"/>
          <w:i w:val="1"/>
          <w:iCs w:val="1"/>
          <w:color w:val="0070C0"/>
          <w:sz w:val="22"/>
          <w:szCs w:val="22"/>
        </w:rPr>
        <w:t>[IF A TRIAL AND/OR RE-EVALUATION CONSULT WITH THE GENESIS WAS COMPLETED]</w:t>
      </w:r>
      <w:r>
        <w:br/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 xml:space="preserve">Because 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70C0"/>
          <w:sz w:val="22"/>
          <w:szCs w:val="22"/>
        </w:rPr>
        <w:t>[CLIENT]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 xml:space="preserve"> completed a trial and/or re-evaluation consult with the Genesis 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70C0"/>
          <w:sz w:val="22"/>
          <w:szCs w:val="22"/>
        </w:rPr>
        <w:t>[13 or 16]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 xml:space="preserve"> system 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70C0"/>
          <w:sz w:val="22"/>
          <w:szCs w:val="22"/>
        </w:rPr>
        <w:t>[with ACCESS METHOD]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 xml:space="preserve">, and demonstrated the ability to use the device to support functional communication, it is my clinical and professional opinion that the Genesis 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70C0"/>
          <w:sz w:val="22"/>
          <w:szCs w:val="22"/>
        </w:rPr>
        <w:t>[13 or 16]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 xml:space="preserve"> is appropriate and medically necessary to meet 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70C0"/>
          <w:sz w:val="22"/>
          <w:szCs w:val="22"/>
        </w:rPr>
        <w:t>[CLIENT’S]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 xml:space="preserve"> essential communication needs. 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70C0"/>
          <w:sz w:val="22"/>
          <w:szCs w:val="22"/>
        </w:rPr>
        <w:t>[CLIENT]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 xml:space="preserve"> had the opportunity to trial the Genesis 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70C0"/>
          <w:sz w:val="22"/>
          <w:szCs w:val="22"/>
        </w:rPr>
        <w:t>[13 or 16]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 xml:space="preserve"> 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70C0"/>
          <w:sz w:val="22"/>
          <w:szCs w:val="22"/>
        </w:rPr>
        <w:t>[</w:t>
      </w:r>
      <w:r w:rsidRPr="768DDB51" w:rsidR="69F78250">
        <w:rPr>
          <w:rFonts w:ascii="Calibri" w:hAnsi="Calibri" w:eastAsia="Calibri" w:cs="Calibri"/>
          <w:b w:val="0"/>
          <w:bCs w:val="0"/>
          <w:i w:val="0"/>
          <w:iCs w:val="0"/>
          <w:color w:val="0070C0"/>
          <w:sz w:val="22"/>
          <w:szCs w:val="22"/>
        </w:rPr>
        <w:t xml:space="preserve">with 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70C0"/>
          <w:sz w:val="22"/>
          <w:szCs w:val="22"/>
        </w:rPr>
        <w:t>ACCESS METHOD]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 xml:space="preserve"> on 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70C0"/>
          <w:sz w:val="22"/>
          <w:szCs w:val="22"/>
        </w:rPr>
        <w:t>[DATE/DATE RANGE]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 xml:space="preserve">. During that 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 xml:space="preserve">time, 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70C0"/>
          <w:sz w:val="22"/>
          <w:szCs w:val="22"/>
        </w:rPr>
        <w:t>[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70C0"/>
          <w:sz w:val="22"/>
          <w:szCs w:val="22"/>
        </w:rPr>
        <w:t>CLIENT]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 xml:space="preserve"> 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>demonstrated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 xml:space="preserve"> skills consistent with their performance on the Accent 1400 device. Using 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>the Genesis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 xml:space="preserve">, 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70C0"/>
          <w:sz w:val="22"/>
          <w:szCs w:val="22"/>
        </w:rPr>
        <w:t>[CLIENT]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 xml:space="preserve"> 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>demonstrated</w:t>
      </w: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 xml:space="preserve"> the ability to use it to communicate medical, physical, social, and emotional needs across daily environments. Specific data from the trial is included below.</w:t>
      </w:r>
    </w:p>
    <w:p w:rsidR="768DDB51" w:rsidP="768DDB51" w:rsidRDefault="768DDB51" w14:paraId="4041CFEB" w14:textId="61723CBC">
      <w:pPr>
        <w:pStyle w:val="Normal"/>
        <w:spacing w:line="300" w:lineRule="auto"/>
      </w:pPr>
      <w:r w:rsidRPr="768DDB51" w:rsidR="768DDB51">
        <w:rPr>
          <w:rFonts w:ascii="Calibri" w:hAnsi="Calibri" w:eastAsia="Calibri" w:cs="Calibri"/>
          <w:b w:val="0"/>
          <w:bCs w:val="0"/>
          <w:i w:val="0"/>
          <w:iCs w:val="0"/>
          <w:color w:val="0070C0"/>
          <w:sz w:val="22"/>
          <w:szCs w:val="22"/>
        </w:rPr>
        <w:t>[INSERT DATA HERE PARALLEL TO DATA IN THE EVALUATION]</w:t>
      </w:r>
    </w:p>
    <w:p w:rsidRPr="004B4665" w:rsidR="004B4665" w:rsidP="768DDB51" w:rsidRDefault="004B4665" w14:paraId="6ED60842" w14:textId="77777777">
      <w:pPr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auto"/>
          <w:sz w:val="22"/>
          <w:szCs w:val="22"/>
        </w:rPr>
      </w:pPr>
      <w:r w:rsidRPr="768DDB51" w:rsidR="004B4665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auto"/>
          <w:sz w:val="22"/>
          <w:szCs w:val="22"/>
        </w:rPr>
        <w:t>RECOMMENDATION</w:t>
      </w:r>
    </w:p>
    <w:p w:rsidR="768DDB51" w:rsidP="768DDB51" w:rsidRDefault="768DDB51" w14:paraId="6594E886" w14:textId="6EF4C2D4">
      <w:pPr>
        <w:pStyle w:val="Normal"/>
        <w:spacing w:line="276" w:lineRule="auto"/>
      </w:pP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Based on clinical evaluation, trial performance, and current device availability, the Genesis </w:t>
      </w:r>
      <w:r w:rsidRPr="768DDB51" w:rsidR="768DDB51">
        <w:rPr>
          <w:rFonts w:ascii="Calibri" w:hAnsi="Calibri" w:eastAsia="Calibri" w:cs="Calibri"/>
          <w:b w:val="0"/>
          <w:bCs w:val="0"/>
          <w:color w:val="0070C0"/>
          <w:sz w:val="22"/>
          <w:szCs w:val="22"/>
        </w:rPr>
        <w:t>[13 or 16]</w:t>
      </w:r>
      <w:r w:rsidRPr="768DDB51" w:rsidR="768DDB51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 speech generating device with </w:t>
      </w:r>
      <w:r w:rsidRPr="768DDB51" w:rsidR="768DDB51">
        <w:rPr>
          <w:rFonts w:ascii="Calibri" w:hAnsi="Calibri" w:eastAsia="Calibri" w:cs="Calibri"/>
          <w:b w:val="0"/>
          <w:bCs w:val="0"/>
          <w:color w:val="0070C0"/>
          <w:sz w:val="22"/>
          <w:szCs w:val="22"/>
        </w:rPr>
        <w:t>[LANGUAGE SYSTEM]</w:t>
      </w:r>
      <w:r w:rsidRPr="768DDB51" w:rsidR="768DDB51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 and </w:t>
      </w:r>
      <w:r w:rsidRPr="768DDB51" w:rsidR="768DDB51">
        <w:rPr>
          <w:rFonts w:ascii="Calibri" w:hAnsi="Calibri" w:eastAsia="Calibri" w:cs="Calibri"/>
          <w:b w:val="0"/>
          <w:bCs w:val="0"/>
          <w:color w:val="0070C0"/>
          <w:sz w:val="22"/>
          <w:szCs w:val="22"/>
        </w:rPr>
        <w:t>[ACCESS METHOD]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is the most appropriate and cost-effective option to meet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[CLIENT’s]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medical communication needs.</w:t>
      </w:r>
    </w:p>
    <w:p w:rsidRPr="004B4665" w:rsidR="004B4665" w:rsidP="768DDB51" w:rsidRDefault="004B4665" w14:paraId="55E6C3DC" w14:textId="77777777">
      <w:pPr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004B4665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It is recommended that the following equipment be purchased:</w:t>
      </w:r>
    </w:p>
    <w:p w:rsidRPr="004B4665" w:rsidR="004B4665" w:rsidP="768DDB51" w:rsidRDefault="004B4665" w14:paraId="10F4B0A2" w14:textId="77777777">
      <w:pPr>
        <w:numPr>
          <w:ilvl w:val="0"/>
          <w:numId w:val="12"/>
        </w:numPr>
        <w:spacing w:after="0" w:afterAutospacing="off"/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004B4665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>E2510 – Genesis Speech Generating Device</w:t>
      </w:r>
    </w:p>
    <w:p w:rsidR="768DDB51" w:rsidP="768DDB51" w:rsidRDefault="768DDB51" w14:paraId="5E813AF1" w14:textId="29F4E36B">
      <w:pPr>
        <w:pStyle w:val="ListParagraph"/>
        <w:numPr>
          <w:ilvl w:val="0"/>
          <w:numId w:val="12"/>
        </w:numPr>
        <w:spacing w:after="0" w:afterAutospacing="off"/>
        <w:rPr/>
      </w:pP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E2599 – Eye Tracking or Head Tracking accessory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[if applicable]</w:t>
      </w:r>
    </w:p>
    <w:p w:rsidR="768DDB51" w:rsidP="768DDB51" w:rsidRDefault="768DDB51" w14:paraId="11AE4827" w14:textId="064A0B6C">
      <w:pPr>
        <w:pStyle w:val="ListParagraph"/>
        <w:numPr>
          <w:ilvl w:val="0"/>
          <w:numId w:val="12"/>
        </w:numPr>
        <w:spacing w:after="0" w:afterAutospacing="off"/>
        <w:rPr>
          <w:rFonts w:ascii="Calibri" w:hAnsi="Calibri" w:eastAsia="Calibri" w:cs="Calibri"/>
          <w:color w:val="0070C0"/>
          <w:sz w:val="22"/>
          <w:szCs w:val="22"/>
        </w:rPr>
      </w:pP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E2512 –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[Mount, if applicable]</w:t>
      </w:r>
    </w:p>
    <w:p w:rsidR="768DDB51" w:rsidP="768DDB51" w:rsidRDefault="768DDB51" w14:paraId="44D1C673" w14:textId="259DD792">
      <w:pPr>
        <w:pStyle w:val="Normal"/>
        <w:spacing w:after="0" w:afterAutospacing="off"/>
        <w:rPr>
          <w:rFonts w:ascii="Calibri" w:hAnsi="Calibri" w:eastAsia="Calibri" w:cs="Calibri"/>
          <w:color w:val="0070C0"/>
          <w:sz w:val="22"/>
          <w:szCs w:val="22"/>
        </w:rPr>
      </w:pPr>
    </w:p>
    <w:p w:rsidR="768DDB51" w:rsidP="768DDB51" w:rsidRDefault="768DDB51" w14:paraId="4017EAD9" w14:textId="3AD6E746">
      <w:pPr>
        <w:pStyle w:val="Normal"/>
      </w:pPr>
      <w:r w:rsidRPr="768DDB51" w:rsidR="768DDB51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PHYSICIAN INVOLVEMENT STATEMENT: 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This addendum was forwarded to the treating physician,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[PHYSICIAN’S NAME, ADDRESS AND PHONE NUMBER]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, on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[DATE]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. The physician has completed a Certificate of Medical Necessity for the recommended equipment. </w:t>
      </w:r>
    </w:p>
    <w:p w:rsidR="00DE63FF" w:rsidP="768DDB51" w:rsidRDefault="00DE63FF" w14:paraId="0D385566" w14:textId="42CFF35E">
      <w:pPr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  <w:r w:rsidRPr="768DDB51" w:rsidR="00DE63FF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auto"/>
          <w:sz w:val="22"/>
          <w:szCs w:val="22"/>
        </w:rPr>
        <w:t>STATEMENT OF INDEPENDENCE AND SPEECH-LANGUAGE PATHOLOGIST’S SIGNATURE:</w:t>
      </w:r>
      <w:r w:rsidRPr="768DDB51" w:rsidR="00DE63FF"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  <w:t xml:space="preserve"> The Speech-Language Pathologist performing this evaluation is not an employee of and does not have a financial relationship with the supplier of any SGD. </w:t>
      </w:r>
    </w:p>
    <w:p w:rsidR="00D91D6C" w:rsidP="768DDB51" w:rsidRDefault="00DE63FF" w14:paraId="55B9C821" w14:textId="7402D9BB">
      <w:pPr>
        <w:rPr>
          <w:rFonts w:ascii="Calibri" w:hAnsi="Calibri" w:eastAsia="Calibri" w:cs="Calibri" w:asciiTheme="majorAscii" w:hAnsiTheme="majorAscii" w:eastAsiaTheme="majorAscii" w:cstheme="majorAscii"/>
          <w:color w:val="0070C0"/>
          <w:sz w:val="22"/>
          <w:szCs w:val="22"/>
        </w:rPr>
      </w:pPr>
      <w:r w:rsidRPr="768DDB51" w:rsidR="5221BC42">
        <w:rPr>
          <w:rFonts w:ascii="Calibri" w:hAnsi="Calibri" w:eastAsia="Calibri" w:cs="Calibri" w:asciiTheme="majorAscii" w:hAnsiTheme="majorAscii" w:eastAsiaTheme="majorAscii" w:cstheme="majorAscii"/>
          <w:color w:val="0070C0"/>
          <w:sz w:val="22"/>
          <w:szCs w:val="22"/>
        </w:rPr>
        <w:t>[</w:t>
      </w:r>
      <w:r w:rsidRPr="768DDB51" w:rsidR="00DE63FF">
        <w:rPr>
          <w:rFonts w:ascii="Calibri" w:hAnsi="Calibri" w:eastAsia="Calibri" w:cs="Calibri" w:asciiTheme="majorAscii" w:hAnsiTheme="majorAscii" w:eastAsiaTheme="majorAscii" w:cstheme="majorAscii"/>
          <w:color w:val="0070C0"/>
          <w:sz w:val="22"/>
          <w:szCs w:val="22"/>
        </w:rPr>
        <w:t xml:space="preserve">YOUR VALID </w:t>
      </w:r>
      <w:r w:rsidRPr="768DDB51" w:rsidR="00D91D6C">
        <w:rPr>
          <w:rFonts w:ascii="Calibri" w:hAnsi="Calibri" w:eastAsia="Calibri" w:cs="Calibri" w:asciiTheme="majorAscii" w:hAnsiTheme="majorAscii" w:eastAsiaTheme="majorAscii" w:cstheme="majorAscii"/>
          <w:color w:val="0070C0"/>
          <w:sz w:val="22"/>
          <w:szCs w:val="22"/>
        </w:rPr>
        <w:t>ELECTRONIC OR WET SIGNATURE</w:t>
      </w:r>
      <w:r w:rsidRPr="768DDB51" w:rsidR="47ACDC7D">
        <w:rPr>
          <w:rFonts w:ascii="Calibri" w:hAnsi="Calibri" w:eastAsia="Calibri" w:cs="Calibri" w:asciiTheme="majorAscii" w:hAnsiTheme="majorAscii" w:eastAsiaTheme="majorAscii" w:cstheme="majorAscii"/>
          <w:color w:val="0070C0"/>
          <w:sz w:val="22"/>
          <w:szCs w:val="22"/>
        </w:rPr>
        <w:t>]</w:t>
      </w:r>
    </w:p>
    <w:p w:rsidR="768DDB51" w:rsidP="768DDB51" w:rsidRDefault="768DDB51" w14:paraId="2F02E002" w14:textId="791DD9F1">
      <w:pPr>
        <w:pStyle w:val="Normal"/>
      </w:pP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[YOUR NAME]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, </w:t>
      </w: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[YOUR CREDENTIALS]</w:t>
      </w:r>
      <w:r w:rsidRPr="768DDB51" w:rsidR="768DDB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</w:p>
    <w:p w:rsidR="768DDB51" w:rsidP="768DDB51" w:rsidRDefault="768DDB51" w14:paraId="5A1C3C8C" w14:textId="2E610A09">
      <w:pPr>
        <w:pStyle w:val="Normal"/>
      </w:pPr>
      <w:r w:rsidRPr="768DDB51" w:rsidR="768DDB51">
        <w:rPr>
          <w:rFonts w:ascii="Calibri" w:hAnsi="Calibri" w:eastAsia="Calibri" w:cs="Calibri"/>
          <w:color w:val="0070C0"/>
          <w:sz w:val="22"/>
          <w:szCs w:val="22"/>
        </w:rPr>
        <w:t>[YOUR LICENSE and/or ASHA NUMBER]</w:t>
      </w:r>
    </w:p>
    <w:p w:rsidR="00D91D6C" w:rsidP="768DDB51" w:rsidRDefault="00D91D6C" w14:paraId="5B6730F8" w14:textId="6445C5CB">
      <w:pPr>
        <w:rPr>
          <w:rFonts w:ascii="Calibri" w:hAnsi="Calibri" w:eastAsia="Calibri" w:cs="Calibri" w:asciiTheme="majorAscii" w:hAnsiTheme="majorAscii" w:eastAsiaTheme="majorAscii" w:cstheme="majorAscii"/>
          <w:color w:val="0070C0"/>
          <w:sz w:val="22"/>
          <w:szCs w:val="22"/>
        </w:rPr>
      </w:pPr>
      <w:r w:rsidRPr="768DDB51" w:rsidR="10A953BC">
        <w:rPr>
          <w:rFonts w:ascii="Calibri" w:hAnsi="Calibri" w:eastAsia="Calibri" w:cs="Calibri" w:asciiTheme="majorAscii" w:hAnsiTheme="majorAscii" w:eastAsiaTheme="majorAscii" w:cstheme="majorAscii"/>
          <w:color w:val="0070C0"/>
          <w:sz w:val="22"/>
          <w:szCs w:val="22"/>
        </w:rPr>
        <w:t>[</w:t>
      </w:r>
      <w:r w:rsidRPr="768DDB51" w:rsidR="00D91D6C">
        <w:rPr>
          <w:rFonts w:ascii="Calibri" w:hAnsi="Calibri" w:eastAsia="Calibri" w:cs="Calibri" w:asciiTheme="majorAscii" w:hAnsiTheme="majorAscii" w:eastAsiaTheme="majorAscii" w:cstheme="majorAscii"/>
          <w:color w:val="0070C0"/>
          <w:sz w:val="22"/>
          <w:szCs w:val="22"/>
        </w:rPr>
        <w:t>DATE</w:t>
      </w:r>
      <w:r w:rsidRPr="768DDB51" w:rsidR="240ABD7E">
        <w:rPr>
          <w:rFonts w:ascii="Calibri" w:hAnsi="Calibri" w:eastAsia="Calibri" w:cs="Calibri" w:asciiTheme="majorAscii" w:hAnsiTheme="majorAscii" w:eastAsiaTheme="majorAscii" w:cstheme="majorAscii"/>
          <w:color w:val="0070C0"/>
          <w:sz w:val="22"/>
          <w:szCs w:val="22"/>
        </w:rPr>
        <w:t>]</w:t>
      </w:r>
    </w:p>
    <w:p w:rsidR="0008297B" w:rsidP="768DDB51" w:rsidRDefault="0008297B" w14:paraId="7E1C326C" w14:textId="20CE8757">
      <w:pPr>
        <w:rPr>
          <w:rFonts w:ascii="Calibri" w:hAnsi="Calibri" w:eastAsia="Calibri" w:cs="Calibri" w:asciiTheme="majorAscii" w:hAnsiTheme="majorAscii" w:eastAsiaTheme="majorAscii" w:cstheme="majorAscii"/>
          <w:color w:val="auto"/>
          <w:sz w:val="22"/>
          <w:szCs w:val="22"/>
        </w:rPr>
      </w:pPr>
    </w:p>
    <w:sectPr w:rsidR="0008297B" w:rsidSect="0003461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4">
    <w:nsid w:val="5921da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C0967E4"/>
    <w:multiLevelType w:val="hybridMultilevel"/>
    <w:tmpl w:val="C39E2E0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0FC65669"/>
    <w:multiLevelType w:val="multilevel"/>
    <w:tmpl w:val="9686F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347B1B09"/>
    <w:multiLevelType w:val="multilevel"/>
    <w:tmpl w:val="A8682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41E47AD6"/>
    <w:multiLevelType w:val="multilevel"/>
    <w:tmpl w:val="78CC8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577741F1"/>
    <w:multiLevelType w:val="hybridMultilevel"/>
    <w:tmpl w:val="0EF4045C"/>
    <w:lvl w:ilvl="0" w:tplc="04090001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num w:numId="15">
    <w:abstractNumId w:val="14"/>
  </w:num>
  <w:num w:numId="1" w16cid:durableId="265425635">
    <w:abstractNumId w:val="8"/>
  </w:num>
  <w:num w:numId="2" w16cid:durableId="602883947">
    <w:abstractNumId w:val="6"/>
  </w:num>
  <w:num w:numId="3" w16cid:durableId="1267687493">
    <w:abstractNumId w:val="5"/>
  </w:num>
  <w:num w:numId="4" w16cid:durableId="901646520">
    <w:abstractNumId w:val="4"/>
  </w:num>
  <w:num w:numId="5" w16cid:durableId="1986620021">
    <w:abstractNumId w:val="7"/>
  </w:num>
  <w:num w:numId="6" w16cid:durableId="1990405304">
    <w:abstractNumId w:val="3"/>
  </w:num>
  <w:num w:numId="7" w16cid:durableId="307252245">
    <w:abstractNumId w:val="2"/>
  </w:num>
  <w:num w:numId="8" w16cid:durableId="1287076880">
    <w:abstractNumId w:val="1"/>
  </w:num>
  <w:num w:numId="9" w16cid:durableId="531578719">
    <w:abstractNumId w:val="0"/>
  </w:num>
  <w:num w:numId="10" w16cid:durableId="2038970344">
    <w:abstractNumId w:val="12"/>
  </w:num>
  <w:num w:numId="11" w16cid:durableId="26876119">
    <w:abstractNumId w:val="10"/>
  </w:num>
  <w:num w:numId="12" w16cid:durableId="807011237">
    <w:abstractNumId w:val="11"/>
  </w:num>
  <w:num w:numId="13" w16cid:durableId="1165587572">
    <w:abstractNumId w:val="13"/>
  </w:num>
  <w:num w:numId="14" w16cid:durableId="245696078">
    <w:abstractNumId w:val="9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000"/>
    <w:rsid w:val="00034616"/>
    <w:rsid w:val="00057918"/>
    <w:rsid w:val="0006063C"/>
    <w:rsid w:val="0008297B"/>
    <w:rsid w:val="0015074B"/>
    <w:rsid w:val="001B7BBE"/>
    <w:rsid w:val="00277AA4"/>
    <w:rsid w:val="0029639D"/>
    <w:rsid w:val="002A36C1"/>
    <w:rsid w:val="002B185A"/>
    <w:rsid w:val="00312A51"/>
    <w:rsid w:val="00326F90"/>
    <w:rsid w:val="003C2527"/>
    <w:rsid w:val="003F4574"/>
    <w:rsid w:val="004175C4"/>
    <w:rsid w:val="004B4665"/>
    <w:rsid w:val="004B7525"/>
    <w:rsid w:val="00523628"/>
    <w:rsid w:val="005D1C67"/>
    <w:rsid w:val="005D7E7B"/>
    <w:rsid w:val="005F6A8A"/>
    <w:rsid w:val="00745A5F"/>
    <w:rsid w:val="00794BAD"/>
    <w:rsid w:val="00796EB0"/>
    <w:rsid w:val="007D5AE1"/>
    <w:rsid w:val="00871371"/>
    <w:rsid w:val="008C6A74"/>
    <w:rsid w:val="009D4149"/>
    <w:rsid w:val="00A6410C"/>
    <w:rsid w:val="00AA1D8D"/>
    <w:rsid w:val="00B27DBB"/>
    <w:rsid w:val="00B47730"/>
    <w:rsid w:val="00C65249"/>
    <w:rsid w:val="00CB0664"/>
    <w:rsid w:val="00D91D6C"/>
    <w:rsid w:val="00D9509C"/>
    <w:rsid w:val="00DA6186"/>
    <w:rsid w:val="00DE63FF"/>
    <w:rsid w:val="00E5772E"/>
    <w:rsid w:val="00E8545C"/>
    <w:rsid w:val="00EA0655"/>
    <w:rsid w:val="00F24535"/>
    <w:rsid w:val="00F35AB2"/>
    <w:rsid w:val="00FC693F"/>
    <w:rsid w:val="04C3BD53"/>
    <w:rsid w:val="055EA012"/>
    <w:rsid w:val="06E5E72F"/>
    <w:rsid w:val="07688589"/>
    <w:rsid w:val="09387B86"/>
    <w:rsid w:val="09ECD941"/>
    <w:rsid w:val="0AC36DF2"/>
    <w:rsid w:val="0BDC3B36"/>
    <w:rsid w:val="0BE55656"/>
    <w:rsid w:val="0D875F0C"/>
    <w:rsid w:val="0DFFB480"/>
    <w:rsid w:val="0E6F6B86"/>
    <w:rsid w:val="0EB72AFA"/>
    <w:rsid w:val="0F85E4E9"/>
    <w:rsid w:val="103AA3B0"/>
    <w:rsid w:val="10A953BC"/>
    <w:rsid w:val="1128A960"/>
    <w:rsid w:val="12126A66"/>
    <w:rsid w:val="12485559"/>
    <w:rsid w:val="1278892C"/>
    <w:rsid w:val="1451FA55"/>
    <w:rsid w:val="1809C9D4"/>
    <w:rsid w:val="19941504"/>
    <w:rsid w:val="19D42F8C"/>
    <w:rsid w:val="1B62E0AB"/>
    <w:rsid w:val="1CB2D3BD"/>
    <w:rsid w:val="20B4F41E"/>
    <w:rsid w:val="213A305A"/>
    <w:rsid w:val="2151F778"/>
    <w:rsid w:val="218D4418"/>
    <w:rsid w:val="21E69721"/>
    <w:rsid w:val="237307BB"/>
    <w:rsid w:val="2383E627"/>
    <w:rsid w:val="240ABD7E"/>
    <w:rsid w:val="27026773"/>
    <w:rsid w:val="2840133F"/>
    <w:rsid w:val="2915AF92"/>
    <w:rsid w:val="2A4731C8"/>
    <w:rsid w:val="2AA1A987"/>
    <w:rsid w:val="2AA5F6F1"/>
    <w:rsid w:val="2BAFA156"/>
    <w:rsid w:val="2D6B4106"/>
    <w:rsid w:val="2E8141EE"/>
    <w:rsid w:val="2F4718F2"/>
    <w:rsid w:val="30DBA378"/>
    <w:rsid w:val="31C41CBF"/>
    <w:rsid w:val="336E80BF"/>
    <w:rsid w:val="3392A839"/>
    <w:rsid w:val="33C5C38B"/>
    <w:rsid w:val="33E3619E"/>
    <w:rsid w:val="357BE604"/>
    <w:rsid w:val="35FEBF32"/>
    <w:rsid w:val="364EB1F4"/>
    <w:rsid w:val="3718FB6C"/>
    <w:rsid w:val="3C8429CE"/>
    <w:rsid w:val="3CE959AA"/>
    <w:rsid w:val="3EE9AC80"/>
    <w:rsid w:val="4026AD0B"/>
    <w:rsid w:val="4035749B"/>
    <w:rsid w:val="40B03C2C"/>
    <w:rsid w:val="46FC74B4"/>
    <w:rsid w:val="47ACDC7D"/>
    <w:rsid w:val="4A3BDA10"/>
    <w:rsid w:val="4D513A04"/>
    <w:rsid w:val="4D56142E"/>
    <w:rsid w:val="4DB6C58B"/>
    <w:rsid w:val="4E085062"/>
    <w:rsid w:val="4ECCBFD9"/>
    <w:rsid w:val="4FD3941C"/>
    <w:rsid w:val="506DA5DF"/>
    <w:rsid w:val="514F282A"/>
    <w:rsid w:val="5221BC42"/>
    <w:rsid w:val="52498EA0"/>
    <w:rsid w:val="55D2F1E9"/>
    <w:rsid w:val="562B038D"/>
    <w:rsid w:val="59ABB11C"/>
    <w:rsid w:val="5A17F6CA"/>
    <w:rsid w:val="5AB83FCC"/>
    <w:rsid w:val="5B2431D4"/>
    <w:rsid w:val="5B6D1221"/>
    <w:rsid w:val="5BBE1E8A"/>
    <w:rsid w:val="5CB4F28B"/>
    <w:rsid w:val="5D980D77"/>
    <w:rsid w:val="5E0E14BC"/>
    <w:rsid w:val="5E1FB3A5"/>
    <w:rsid w:val="60A58CD8"/>
    <w:rsid w:val="64B4C088"/>
    <w:rsid w:val="6595E04F"/>
    <w:rsid w:val="670F9F70"/>
    <w:rsid w:val="67D717CD"/>
    <w:rsid w:val="68DAC52D"/>
    <w:rsid w:val="69F78250"/>
    <w:rsid w:val="6A32C5B3"/>
    <w:rsid w:val="6A5F8D6C"/>
    <w:rsid w:val="6C521024"/>
    <w:rsid w:val="6C7D7089"/>
    <w:rsid w:val="6D2DDDE4"/>
    <w:rsid w:val="6E088661"/>
    <w:rsid w:val="6EF113F7"/>
    <w:rsid w:val="70B17D69"/>
    <w:rsid w:val="7132870B"/>
    <w:rsid w:val="7211D1A3"/>
    <w:rsid w:val="747018F6"/>
    <w:rsid w:val="75BDFF5F"/>
    <w:rsid w:val="768DDB51"/>
    <w:rsid w:val="774DC40E"/>
    <w:rsid w:val="77C48ABF"/>
    <w:rsid w:val="77CE2487"/>
    <w:rsid w:val="7B066ED6"/>
    <w:rsid w:val="7B6989D5"/>
    <w:rsid w:val="7BAE38E8"/>
    <w:rsid w:val="7C039342"/>
    <w:rsid w:val="7C36664B"/>
    <w:rsid w:val="7D42F2EC"/>
    <w:rsid w:val="7D45E85E"/>
    <w:rsid w:val="7F56CC79"/>
    <w:rsid w:val="7F5E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655FC6"/>
  <w14:defaultImageDpi w14:val="300"/>
  <w15:docId w15:val="{8A9B4801-B29D-435B-97FD-117198ED1D4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microsoft.com/office/2016/09/relationships/commentsIds" Target="commentsIds.xml" Id="R462f00737b484b1b" /><Relationship Type="http://schemas.microsoft.com/office/2011/relationships/commentsExtended" Target="commentsExtended.xml" Id="R71810052f4f14529" /><Relationship Type="http://schemas.microsoft.com/office/2011/relationships/people" Target="people.xml" Id="R12026cbba00842a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Amanda Hettenhausen</lastModifiedBy>
  <revision>36</revision>
  <dcterms:created xsi:type="dcterms:W3CDTF">2026-06-17T16:13:00.0000000Z</dcterms:created>
  <dcterms:modified xsi:type="dcterms:W3CDTF">2026-08-31T22:01:07.7738845Z</dcterms:modified>
  <category/>
</coreProperties>
</file>